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FD" w:rsidRDefault="001C46FD" w:rsidP="001C46FD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p w:rsidR="001C46FD" w:rsidRDefault="001C46FD" w:rsidP="001C46FD"/>
    <w:p w:rsidR="001C46FD" w:rsidRDefault="001C46FD" w:rsidP="001C46FD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hyperlink r:id="rId4" w:history="1">
        <w:r>
          <w:rPr>
            <w:rStyle w:val="Kpr"/>
            <w:rFonts w:ascii="Calibri" w:hAnsi="Calibri"/>
            <w:sz w:val="22"/>
            <w:szCs w:val="22"/>
          </w:rPr>
          <w:t>ODSHGM-SinavYonetimiMoralMotivasyonveRehberlikDBGM@meb.gov.tr</w:t>
        </w:r>
      </w:hyperlink>
      <w:r>
        <w:rPr>
          <w:rFonts w:ascii="Calibri" w:hAnsi="Calibri"/>
          <w:sz w:val="22"/>
          <w:szCs w:val="22"/>
        </w:rPr>
        <w:t xml:space="preserve"> [</w:t>
      </w:r>
      <w:hyperlink r:id="rId5" w:history="1">
        <w:r>
          <w:rPr>
            <w:rStyle w:val="Kpr"/>
            <w:rFonts w:ascii="Calibri" w:hAnsi="Calibri"/>
            <w:sz w:val="22"/>
            <w:szCs w:val="22"/>
          </w:rPr>
          <w:t>mailto:ODSHGM-SinavYonetimiMoralMotivasyonveRehberlikDBGM@meb.gov.tr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Wednesday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March</w:t>
      </w:r>
      <w:proofErr w:type="spellEnd"/>
      <w:r>
        <w:rPr>
          <w:rFonts w:ascii="Calibri" w:hAnsi="Calibri"/>
          <w:sz w:val="22"/>
          <w:szCs w:val="22"/>
        </w:rPr>
        <w:t xml:space="preserve"> 25, 2015 </w:t>
      </w:r>
      <w:proofErr w:type="gramStart"/>
      <w:r>
        <w:rPr>
          <w:rFonts w:ascii="Calibri" w:hAnsi="Calibri"/>
          <w:sz w:val="22"/>
          <w:szCs w:val="22"/>
        </w:rPr>
        <w:t>3:53</w:t>
      </w:r>
      <w:proofErr w:type="gramEnd"/>
      <w:r>
        <w:rPr>
          <w:rFonts w:ascii="Calibri" w:hAnsi="Calibri"/>
          <w:sz w:val="22"/>
          <w:szCs w:val="22"/>
        </w:rPr>
        <w:t xml:space="preserve"> PM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To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hyperlink r:id="rId6" w:history="1">
        <w:r>
          <w:rPr>
            <w:rStyle w:val="Kpr"/>
            <w:rFonts w:ascii="Calibri" w:hAnsi="Calibri"/>
            <w:sz w:val="22"/>
            <w:szCs w:val="22"/>
          </w:rPr>
          <w:t>ilcee%MEB@meb.gov.tr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7" w:history="1">
        <w:r>
          <w:rPr>
            <w:rStyle w:val="Kpr"/>
            <w:rFonts w:ascii="Calibri" w:hAnsi="Calibri"/>
            <w:sz w:val="22"/>
            <w:szCs w:val="22"/>
          </w:rPr>
          <w:t>ilsis_yonetici_mem%MEB@meb.gov.tr</w:t>
        </w:r>
      </w:hyperlink>
      <w:r>
        <w:rPr>
          <w:rFonts w:ascii="Calibri" w:hAnsi="Calibri"/>
          <w:sz w:val="22"/>
          <w:szCs w:val="22"/>
        </w:rPr>
        <w:t xml:space="preserve">; </w:t>
      </w:r>
      <w:hyperlink r:id="rId8" w:history="1">
        <w:r>
          <w:rPr>
            <w:rStyle w:val="Kpr"/>
            <w:rFonts w:ascii="Calibri" w:hAnsi="Calibri"/>
            <w:sz w:val="22"/>
            <w:szCs w:val="22"/>
          </w:rPr>
          <w:t>grup4_ilmudur%MEB@meb.gov.tr</w:t>
        </w:r>
      </w:hyperlink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:rsidR="001C46FD" w:rsidRDefault="001C46FD" w:rsidP="001C46FD"/>
    <w:p w:rsidR="001C46FD" w:rsidRDefault="001C46FD" w:rsidP="001C46FD">
      <w:pPr>
        <w:spacing w:after="160"/>
        <w:ind w:firstLine="708"/>
        <w:jc w:val="both"/>
      </w:pPr>
      <w:r>
        <w:t> </w:t>
      </w:r>
      <w:proofErr w:type="gramStart"/>
      <w:r>
        <w:t>Sayın Yetkili, Genel Müdürlüğümüz tarafından Türkçe, Matematik, Fen ve Teknoloji, Din Kültürü ve Ahlak Bilgisi, T.C. İnkılâp Tarihi ve Atatürkçülük ve İngilizce</w:t>
      </w:r>
      <w:r>
        <w:rPr>
          <w:color w:val="191919"/>
          <w:shd w:val="clear" w:color="auto" w:fill="FEFEFE"/>
        </w:rPr>
        <w:t xml:space="preserve"> olmak üzere 6 dersten 8.sınıf öğrencilerimize ve Örgün ve Yaygın Eğitimi Destekleme ve Yetiştirme Kursları Yönergesi kapsamında yürütülen kurslara destek olmak amacıyla </w:t>
      </w:r>
      <w:r>
        <w:t>“Kazanım Kavrama Testleri” hazırlanarak resmi internet sitemizde yayımlan</w:t>
      </w:r>
      <w:r>
        <w:rPr>
          <w:color w:val="191919"/>
          <w:shd w:val="clear" w:color="auto" w:fill="FEFEFE"/>
        </w:rPr>
        <w:t>mıştır.</w:t>
      </w:r>
      <w:proofErr w:type="gramEnd"/>
    </w:p>
    <w:p w:rsidR="001C46FD" w:rsidRDefault="001C46FD" w:rsidP="001C46FD">
      <w:pPr>
        <w:spacing w:after="160"/>
        <w:ind w:firstLine="708"/>
        <w:jc w:val="both"/>
      </w:pPr>
      <w:r>
        <w:t xml:space="preserve">Bu kapsamda yayımlanan “Kazanım Kavrama Testleri” ne ilişkin öğretmen ve öğrenci </w:t>
      </w:r>
      <w:proofErr w:type="gramStart"/>
      <w:r>
        <w:t>görüş</w:t>
      </w:r>
      <w:proofErr w:type="gramEnd"/>
      <w:r>
        <w:t xml:space="preserve"> ve önerilerinin alınması amacıyla geliştirilen “Kazanım Kavrama Testleri Memnuniyet Anketi” formları, 23/03/2015 tarihinde anket.meb.gov.tr adresinde yayımlanmıştır. </w:t>
      </w:r>
    </w:p>
    <w:p w:rsidR="001C46FD" w:rsidRDefault="001C46FD" w:rsidP="001C46FD">
      <w:pPr>
        <w:spacing w:after="160"/>
        <w:ind w:firstLine="708"/>
        <w:jc w:val="both"/>
      </w:pPr>
      <w:r>
        <w:t xml:space="preserve">Söz konusu anket formları, 31/03/2015 tarihine kadar anket.meb.gov.tr adresinde yayımda kalacak olup anketler ilinizde görev yapan tüm Türkçe, Matematik, Fen ve Teknoloji, Din Kültürü ve Ahlak Bilgisi, T.C. İnkılâp Tarihi ve Atatürkçülük ve İngilizce </w:t>
      </w:r>
      <w:proofErr w:type="gramStart"/>
      <w:r>
        <w:t>branş</w:t>
      </w:r>
      <w:proofErr w:type="gramEnd"/>
      <w:r>
        <w:t xml:space="preserve"> öğretmenleri tarafından cevaplandırılabilecektir. Söz konusu anketin öğretmenler tarafından görüntülenebilmesi için Millî Eğitim Bakanlığı Anket programında Kullanıcı Adı bölümüne öğretmenin T.C. kimlik numarası Şifre bölümüne öğretmenin MEBBİS şifresi yazılması gerekmektedir.</w:t>
      </w:r>
    </w:p>
    <w:p w:rsidR="001C46FD" w:rsidRDefault="001C46FD" w:rsidP="001C46FD">
      <w:pPr>
        <w:spacing w:after="160"/>
        <w:jc w:val="both"/>
      </w:pPr>
      <w:r>
        <w:t>            Bu hususun ilgili tüm birimlere iletilmesi gerekmektedir. Bilgilerinize.</w:t>
      </w:r>
    </w:p>
    <w:p w:rsidR="001C46FD" w:rsidRDefault="001C46FD" w:rsidP="001C46FD">
      <w:pPr>
        <w:spacing w:after="160"/>
        <w:jc w:val="both"/>
      </w:pPr>
    </w:p>
    <w:p w:rsidR="001C46FD" w:rsidRDefault="001C46FD" w:rsidP="001C46FD">
      <w:pPr>
        <w:spacing w:after="160"/>
        <w:jc w:val="center"/>
      </w:pPr>
      <w:r>
        <w:t>Ölçme, Değerlendirme ve Sınav Hizmetleri Genel Müdürlüğü</w:t>
      </w:r>
    </w:p>
    <w:p w:rsidR="00C40A69" w:rsidRDefault="00C40A69"/>
    <w:sectPr w:rsidR="00C4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FD"/>
    <w:rsid w:val="001C46FD"/>
    <w:rsid w:val="007A1E3C"/>
    <w:rsid w:val="00C4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41A5D-67EC-422E-9313-87E61227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6F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C46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4_ilmudur%25MEB@me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lsis_yonetici_mem%25MEB@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cee%25MEB@meb.gov.tr" TargetMode="External"/><Relationship Id="rId5" Type="http://schemas.openxmlformats.org/officeDocument/2006/relationships/hyperlink" Target="mailto:ODSHGM-SinavYonetimiMoralMotivasyonveRehberlikDBGM@meb.gov.t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DSHGM-SinavYonetimiMoralMotivasyonveRehberlikDBGM@meb.gov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2015-03-26T09:45:00Z</dcterms:created>
  <dcterms:modified xsi:type="dcterms:W3CDTF">2015-03-26T09:47:00Z</dcterms:modified>
</cp:coreProperties>
</file>